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157" w:rsidRPr="006D74BC" w:rsidRDefault="00EA1157" w:rsidP="006D74BC">
      <w:pPr>
        <w:spacing w:line="480" w:lineRule="auto"/>
        <w:rPr>
          <w:rFonts w:ascii="Times New Roman" w:hAnsi="Times New Roman" w:cs="Times New Roman"/>
          <w:sz w:val="24"/>
          <w:szCs w:val="24"/>
        </w:rPr>
      </w:pPr>
      <w:r w:rsidRPr="006D74BC">
        <w:rPr>
          <w:rFonts w:ascii="Times New Roman" w:hAnsi="Times New Roman" w:cs="Times New Roman"/>
          <w:sz w:val="24"/>
          <w:szCs w:val="24"/>
        </w:rPr>
        <w:t>As a certified cardiovascular P</w:t>
      </w:r>
      <w:r w:rsidRPr="006D74BC">
        <w:rPr>
          <w:rFonts w:ascii="Times New Roman" w:hAnsi="Times New Roman" w:cs="Times New Roman"/>
          <w:sz w:val="24"/>
          <w:szCs w:val="24"/>
        </w:rPr>
        <w:t>erfusionist (CCP), how will you utilize evidence based medicine (EBM) in your daily practice?</w:t>
      </w:r>
    </w:p>
    <w:p w:rsidR="00EA1157" w:rsidRPr="006D74BC" w:rsidRDefault="00EA1157" w:rsidP="006D74BC">
      <w:pPr>
        <w:spacing w:line="480" w:lineRule="auto"/>
        <w:rPr>
          <w:rFonts w:ascii="Times New Roman" w:hAnsi="Times New Roman" w:cs="Times New Roman"/>
          <w:sz w:val="24"/>
          <w:szCs w:val="24"/>
        </w:rPr>
      </w:pPr>
      <w:r w:rsidRPr="006D74BC">
        <w:rPr>
          <w:rFonts w:ascii="Times New Roman" w:hAnsi="Times New Roman" w:cs="Times New Roman"/>
          <w:sz w:val="24"/>
          <w:szCs w:val="24"/>
        </w:rPr>
        <w:t xml:space="preserve">Name </w:t>
      </w:r>
    </w:p>
    <w:p w:rsidR="00EA1157" w:rsidRPr="006D74BC" w:rsidRDefault="00EA1157" w:rsidP="006D74BC">
      <w:pPr>
        <w:spacing w:line="480" w:lineRule="auto"/>
        <w:rPr>
          <w:rFonts w:ascii="Times New Roman" w:hAnsi="Times New Roman" w:cs="Times New Roman"/>
          <w:sz w:val="24"/>
          <w:szCs w:val="24"/>
        </w:rPr>
      </w:pPr>
      <w:r w:rsidRPr="006D74BC">
        <w:rPr>
          <w:rFonts w:ascii="Times New Roman" w:hAnsi="Times New Roman" w:cs="Times New Roman"/>
          <w:sz w:val="24"/>
          <w:szCs w:val="24"/>
        </w:rPr>
        <w:t xml:space="preserve">Institution Affiliations </w:t>
      </w:r>
    </w:p>
    <w:p w:rsidR="00EA1157" w:rsidRPr="006D74BC" w:rsidRDefault="00EA1157" w:rsidP="006D74BC">
      <w:pPr>
        <w:spacing w:line="480" w:lineRule="auto"/>
        <w:rPr>
          <w:rFonts w:ascii="Times New Roman" w:hAnsi="Times New Roman" w:cs="Times New Roman"/>
          <w:sz w:val="24"/>
          <w:szCs w:val="24"/>
        </w:rPr>
      </w:pPr>
      <w:r w:rsidRPr="006D74BC">
        <w:rPr>
          <w:rFonts w:ascii="Times New Roman" w:hAnsi="Times New Roman" w:cs="Times New Roman"/>
          <w:sz w:val="24"/>
          <w:szCs w:val="24"/>
        </w:rPr>
        <w:t xml:space="preserve">Date </w:t>
      </w:r>
      <w:r w:rsidR="00D3070E" w:rsidRPr="006D74BC">
        <w:rPr>
          <w:rFonts w:ascii="Times New Roman" w:hAnsi="Times New Roman" w:cs="Times New Roman"/>
          <w:sz w:val="24"/>
          <w:szCs w:val="24"/>
        </w:rPr>
        <w:t xml:space="preserve"> </w:t>
      </w:r>
    </w:p>
    <w:p w:rsidR="00664E9D" w:rsidRPr="006D74BC" w:rsidRDefault="000F15E7" w:rsidP="006D74BC">
      <w:pPr>
        <w:spacing w:line="480" w:lineRule="auto"/>
        <w:rPr>
          <w:rFonts w:ascii="Times New Roman" w:hAnsi="Times New Roman" w:cs="Times New Roman"/>
          <w:sz w:val="24"/>
          <w:szCs w:val="24"/>
        </w:rPr>
      </w:pPr>
      <w:r w:rsidRPr="006D74BC">
        <w:rPr>
          <w:rFonts w:ascii="Times New Roman" w:hAnsi="Times New Roman" w:cs="Times New Roman"/>
          <w:sz w:val="24"/>
          <w:szCs w:val="24"/>
        </w:rPr>
        <w:t xml:space="preserve"> </w:t>
      </w:r>
      <w:r w:rsidRPr="006D74BC">
        <w:rPr>
          <w:rFonts w:ascii="Times New Roman" w:hAnsi="Times New Roman" w:cs="Times New Roman"/>
          <w:sz w:val="24"/>
          <w:szCs w:val="24"/>
        </w:rPr>
        <w:tab/>
      </w:r>
      <w:r w:rsidR="00561D82" w:rsidRPr="006D74BC">
        <w:rPr>
          <w:rFonts w:ascii="Times New Roman" w:hAnsi="Times New Roman" w:cs="Times New Roman"/>
          <w:sz w:val="24"/>
          <w:szCs w:val="24"/>
        </w:rPr>
        <w:t xml:space="preserve">Cardiovascular disease treatment has dramatically changed over the past few years. It has changed the landscape of surgical </w:t>
      </w:r>
      <w:r w:rsidR="0049466B" w:rsidRPr="006D74BC">
        <w:rPr>
          <w:rFonts w:ascii="Times New Roman" w:hAnsi="Times New Roman" w:cs="Times New Roman"/>
          <w:sz w:val="24"/>
          <w:szCs w:val="24"/>
        </w:rPr>
        <w:t>cures</w:t>
      </w:r>
      <w:r w:rsidR="00561D82" w:rsidRPr="006D74BC">
        <w:rPr>
          <w:rFonts w:ascii="Times New Roman" w:hAnsi="Times New Roman" w:cs="Times New Roman"/>
          <w:sz w:val="24"/>
          <w:szCs w:val="24"/>
        </w:rPr>
        <w:t xml:space="preserve"> for the patient population a decade now. The </w:t>
      </w:r>
      <w:bookmarkStart w:id="0" w:name="_GoBack"/>
      <w:bookmarkEnd w:id="0"/>
      <w:r w:rsidR="00480A6C" w:rsidRPr="006D74BC">
        <w:rPr>
          <w:rFonts w:ascii="Times New Roman" w:hAnsi="Times New Roman" w:cs="Times New Roman"/>
          <w:sz w:val="24"/>
          <w:szCs w:val="24"/>
        </w:rPr>
        <w:t>progresses</w:t>
      </w:r>
      <w:r w:rsidR="00561D82" w:rsidRPr="006D74BC">
        <w:rPr>
          <w:rFonts w:ascii="Times New Roman" w:hAnsi="Times New Roman" w:cs="Times New Roman"/>
          <w:sz w:val="24"/>
          <w:szCs w:val="24"/>
        </w:rPr>
        <w:t xml:space="preserve"> </w:t>
      </w:r>
      <w:r w:rsidR="0049466B" w:rsidRPr="006D74BC">
        <w:rPr>
          <w:rFonts w:ascii="Times New Roman" w:hAnsi="Times New Roman" w:cs="Times New Roman"/>
          <w:sz w:val="24"/>
          <w:szCs w:val="24"/>
        </w:rPr>
        <w:t xml:space="preserve">in </w:t>
      </w:r>
      <w:r w:rsidR="00561D82" w:rsidRPr="006D74BC">
        <w:rPr>
          <w:rFonts w:ascii="Times New Roman" w:hAnsi="Times New Roman" w:cs="Times New Roman"/>
          <w:sz w:val="24"/>
          <w:szCs w:val="24"/>
        </w:rPr>
        <w:t xml:space="preserve">medical management and the </w:t>
      </w:r>
      <w:r w:rsidR="0049466B" w:rsidRPr="006D74BC">
        <w:rPr>
          <w:rFonts w:ascii="Times New Roman" w:hAnsi="Times New Roman" w:cs="Times New Roman"/>
          <w:sz w:val="24"/>
          <w:szCs w:val="24"/>
        </w:rPr>
        <w:t>mediation</w:t>
      </w:r>
      <w:r w:rsidR="00561D82" w:rsidRPr="006D74BC">
        <w:rPr>
          <w:rFonts w:ascii="Times New Roman" w:hAnsi="Times New Roman" w:cs="Times New Roman"/>
          <w:sz w:val="24"/>
          <w:szCs w:val="24"/>
        </w:rPr>
        <w:t xml:space="preserve"> of cardiovascular have thus delayed the surgery in numerous adults. So, to offer optimal patient care, perfusionists ought to rely on data that is current and up to date provided by existing research. However, presents statistics tend to demonstrate the u</w:t>
      </w:r>
      <w:r w:rsidR="00561D82" w:rsidRPr="006D74BC">
        <w:rPr>
          <w:rFonts w:ascii="Times New Roman" w:hAnsi="Times New Roman" w:cs="Times New Roman"/>
          <w:sz w:val="24"/>
          <w:szCs w:val="24"/>
        </w:rPr>
        <w:t xml:space="preserve">nderuse of Evidence-Based Medicine (EBM) in practice and therapies, not only in perfusion but on the whole medical field. </w:t>
      </w:r>
      <w:r w:rsidR="00A82B3A" w:rsidRPr="006D74BC">
        <w:rPr>
          <w:rFonts w:ascii="Times New Roman" w:hAnsi="Times New Roman" w:cs="Times New Roman"/>
          <w:sz w:val="24"/>
          <w:szCs w:val="24"/>
        </w:rPr>
        <w:t xml:space="preserve"> The EBM concept, therefore, ensures that when decisions are made, they are made based on the most current, reliable, </w:t>
      </w:r>
      <w:r w:rsidR="0049466B" w:rsidRPr="006D74BC">
        <w:rPr>
          <w:rFonts w:ascii="Times New Roman" w:hAnsi="Times New Roman" w:cs="Times New Roman"/>
          <w:sz w:val="24"/>
          <w:szCs w:val="24"/>
        </w:rPr>
        <w:t xml:space="preserve">and robust </w:t>
      </w:r>
      <w:r w:rsidR="00A82B3A" w:rsidRPr="006D74BC">
        <w:rPr>
          <w:rFonts w:ascii="Times New Roman" w:hAnsi="Times New Roman" w:cs="Times New Roman"/>
          <w:sz w:val="24"/>
          <w:szCs w:val="24"/>
        </w:rPr>
        <w:t xml:space="preserve">scientific evidence. In medicine, it is by making </w:t>
      </w:r>
      <w:r w:rsidR="0065094A" w:rsidRPr="006D74BC">
        <w:rPr>
          <w:rFonts w:ascii="Times New Roman" w:hAnsi="Times New Roman" w:cs="Times New Roman"/>
          <w:sz w:val="24"/>
          <w:szCs w:val="24"/>
        </w:rPr>
        <w:t>conclusions</w:t>
      </w:r>
      <w:r w:rsidR="00A82B3A" w:rsidRPr="006D74BC">
        <w:rPr>
          <w:rFonts w:ascii="Times New Roman" w:hAnsi="Times New Roman" w:cs="Times New Roman"/>
          <w:sz w:val="24"/>
          <w:szCs w:val="24"/>
        </w:rPr>
        <w:t xml:space="preserve"> about the care of </w:t>
      </w:r>
      <w:r w:rsidR="0065094A" w:rsidRPr="006D74BC">
        <w:rPr>
          <w:rFonts w:ascii="Times New Roman" w:hAnsi="Times New Roman" w:cs="Times New Roman"/>
          <w:sz w:val="24"/>
          <w:szCs w:val="24"/>
        </w:rPr>
        <w:t>different</w:t>
      </w:r>
      <w:r w:rsidR="00A82B3A" w:rsidRPr="006D74BC">
        <w:rPr>
          <w:rFonts w:ascii="Times New Roman" w:hAnsi="Times New Roman" w:cs="Times New Roman"/>
          <w:sz w:val="24"/>
          <w:szCs w:val="24"/>
        </w:rPr>
        <w:t xml:space="preserve"> patients. </w:t>
      </w:r>
    </w:p>
    <w:p w:rsidR="003343EA" w:rsidRPr="006D74BC" w:rsidRDefault="00561D82" w:rsidP="006D74BC">
      <w:pPr>
        <w:spacing w:line="480" w:lineRule="auto"/>
        <w:ind w:firstLine="720"/>
        <w:rPr>
          <w:rFonts w:ascii="Times New Roman" w:hAnsi="Times New Roman" w:cs="Times New Roman"/>
          <w:sz w:val="24"/>
          <w:szCs w:val="24"/>
        </w:rPr>
      </w:pPr>
      <w:r w:rsidRPr="006D74BC">
        <w:rPr>
          <w:rFonts w:ascii="Times New Roman" w:hAnsi="Times New Roman" w:cs="Times New Roman"/>
          <w:sz w:val="24"/>
          <w:szCs w:val="24"/>
        </w:rPr>
        <w:t xml:space="preserve">In contemporary society, medical practice is mainly embedded in the best available evidence. Though, the evidence might not be readily available to the clinical </w:t>
      </w:r>
      <w:r w:rsidRPr="006D74BC">
        <w:rPr>
          <w:rFonts w:ascii="Times New Roman" w:hAnsi="Times New Roman" w:cs="Times New Roman"/>
          <w:sz w:val="24"/>
          <w:szCs w:val="24"/>
        </w:rPr>
        <w:t>professionals. So, they need to learn and search for it</w:t>
      </w:r>
      <w:sdt>
        <w:sdtPr>
          <w:rPr>
            <w:rFonts w:ascii="Times New Roman" w:hAnsi="Times New Roman" w:cs="Times New Roman"/>
            <w:sz w:val="24"/>
            <w:szCs w:val="24"/>
          </w:rPr>
          <w:id w:val="-587154955"/>
          <w:citation/>
        </w:sdtPr>
        <w:sdtContent>
          <w:r w:rsidR="00D433DE" w:rsidRPr="006D74BC">
            <w:rPr>
              <w:rFonts w:ascii="Times New Roman" w:hAnsi="Times New Roman" w:cs="Times New Roman"/>
              <w:sz w:val="24"/>
              <w:szCs w:val="24"/>
            </w:rPr>
            <w:fldChar w:fldCharType="begin"/>
          </w:r>
          <w:r w:rsidR="00D433DE" w:rsidRPr="006D74BC">
            <w:rPr>
              <w:rFonts w:ascii="Times New Roman" w:hAnsi="Times New Roman" w:cs="Times New Roman"/>
              <w:sz w:val="24"/>
              <w:szCs w:val="24"/>
            </w:rPr>
            <w:instrText xml:space="preserve">CITATION Sis03 \p 253-256 \l 1033 </w:instrText>
          </w:r>
          <w:r w:rsidR="00D433DE" w:rsidRPr="006D74BC">
            <w:rPr>
              <w:rFonts w:ascii="Times New Roman" w:hAnsi="Times New Roman" w:cs="Times New Roman"/>
              <w:sz w:val="24"/>
              <w:szCs w:val="24"/>
            </w:rPr>
            <w:fldChar w:fldCharType="separate"/>
          </w:r>
          <w:r w:rsidR="00D433DE" w:rsidRPr="006D74BC">
            <w:rPr>
              <w:rFonts w:ascii="Times New Roman" w:hAnsi="Times New Roman" w:cs="Times New Roman"/>
              <w:noProof/>
              <w:sz w:val="24"/>
              <w:szCs w:val="24"/>
            </w:rPr>
            <w:t xml:space="preserve"> (Sistino 253-256)</w:t>
          </w:r>
          <w:r w:rsidR="00D433DE" w:rsidRPr="006D74BC">
            <w:rPr>
              <w:rFonts w:ascii="Times New Roman" w:hAnsi="Times New Roman" w:cs="Times New Roman"/>
              <w:sz w:val="24"/>
              <w:szCs w:val="24"/>
            </w:rPr>
            <w:fldChar w:fldCharType="end"/>
          </w:r>
        </w:sdtContent>
      </w:sdt>
      <w:r w:rsidRPr="006D74BC">
        <w:rPr>
          <w:rFonts w:ascii="Times New Roman" w:hAnsi="Times New Roman" w:cs="Times New Roman"/>
          <w:sz w:val="24"/>
          <w:szCs w:val="24"/>
        </w:rPr>
        <w:t xml:space="preserve">. Evidence-based medicine (EBM) can be defined as the "thorough clear and careful use of existing best evidence in decision making about the upkeep of individual patients." There is a massive gap amid </w:t>
      </w:r>
      <w:r w:rsidRPr="006D74BC">
        <w:rPr>
          <w:rFonts w:ascii="Times New Roman" w:hAnsi="Times New Roman" w:cs="Times New Roman"/>
          <w:sz w:val="24"/>
          <w:szCs w:val="24"/>
        </w:rPr>
        <w:t xml:space="preserve">what is recognized in medicine and what the health care providers offer. The main reason is the point that the experts encounter a massive influx of information ranging from the irrelevant to the important one. Therefore, for </w:t>
      </w:r>
      <w:r w:rsidRPr="006D74BC">
        <w:rPr>
          <w:rFonts w:ascii="Times New Roman" w:hAnsi="Times New Roman" w:cs="Times New Roman"/>
          <w:sz w:val="24"/>
          <w:szCs w:val="24"/>
        </w:rPr>
        <w:lastRenderedPageBreak/>
        <w:t>the gap to be closed, evidence</w:t>
      </w:r>
      <w:r w:rsidRPr="006D74BC">
        <w:rPr>
          <w:rFonts w:ascii="Times New Roman" w:hAnsi="Times New Roman" w:cs="Times New Roman"/>
          <w:sz w:val="24"/>
          <w:szCs w:val="24"/>
        </w:rPr>
        <w:t>-based decision making has emerged to remedy the best research evidence with clinical professionals and patient values.</w:t>
      </w:r>
    </w:p>
    <w:p w:rsidR="00060E6F" w:rsidRPr="006D74BC" w:rsidRDefault="00561D82" w:rsidP="006D74BC">
      <w:pPr>
        <w:spacing w:line="480" w:lineRule="auto"/>
        <w:ind w:firstLine="720"/>
        <w:rPr>
          <w:rFonts w:ascii="Times New Roman" w:hAnsi="Times New Roman" w:cs="Times New Roman"/>
          <w:sz w:val="24"/>
          <w:szCs w:val="24"/>
        </w:rPr>
      </w:pPr>
      <w:r w:rsidRPr="006D74BC">
        <w:rPr>
          <w:rFonts w:ascii="Times New Roman" w:hAnsi="Times New Roman" w:cs="Times New Roman"/>
          <w:sz w:val="24"/>
          <w:szCs w:val="24"/>
        </w:rPr>
        <w:t>Practicing EBM is imperative in the contemporary healthcare environment. Since the model offers clinicians with an opportunity of achiev</w:t>
      </w:r>
      <w:r w:rsidRPr="006D74BC">
        <w:rPr>
          <w:rFonts w:ascii="Times New Roman" w:hAnsi="Times New Roman" w:cs="Times New Roman"/>
          <w:sz w:val="24"/>
          <w:szCs w:val="24"/>
        </w:rPr>
        <w:t xml:space="preserve">ing the Triple Aims of improved patient satisfaction, quality, and reduced costs. </w:t>
      </w:r>
      <w:r w:rsidR="00310EFD" w:rsidRPr="006D74BC">
        <w:rPr>
          <w:rFonts w:ascii="Times New Roman" w:hAnsi="Times New Roman" w:cs="Times New Roman"/>
          <w:sz w:val="24"/>
          <w:szCs w:val="24"/>
        </w:rPr>
        <w:t>To understand how we can take an example of the cardiovascular perfusionist</w:t>
      </w:r>
      <w:sdt>
        <w:sdtPr>
          <w:rPr>
            <w:rFonts w:ascii="Times New Roman" w:hAnsi="Times New Roman" w:cs="Times New Roman"/>
            <w:sz w:val="24"/>
            <w:szCs w:val="24"/>
          </w:rPr>
          <w:id w:val="-2044202756"/>
          <w:citation/>
        </w:sdtPr>
        <w:sdtContent>
          <w:r w:rsidR="00D433DE" w:rsidRPr="006D74BC">
            <w:rPr>
              <w:rFonts w:ascii="Times New Roman" w:hAnsi="Times New Roman" w:cs="Times New Roman"/>
              <w:sz w:val="24"/>
              <w:szCs w:val="24"/>
            </w:rPr>
            <w:fldChar w:fldCharType="begin"/>
          </w:r>
          <w:r w:rsidR="00D433DE" w:rsidRPr="006D74BC">
            <w:rPr>
              <w:rFonts w:ascii="Times New Roman" w:hAnsi="Times New Roman" w:cs="Times New Roman"/>
              <w:sz w:val="24"/>
              <w:szCs w:val="24"/>
            </w:rPr>
            <w:instrText xml:space="preserve">CITATION Imo11 \p 92-100 \l 1033 </w:instrText>
          </w:r>
          <w:r w:rsidR="00D433DE" w:rsidRPr="006D74BC">
            <w:rPr>
              <w:rFonts w:ascii="Times New Roman" w:hAnsi="Times New Roman" w:cs="Times New Roman"/>
              <w:sz w:val="24"/>
              <w:szCs w:val="24"/>
            </w:rPr>
            <w:fldChar w:fldCharType="separate"/>
          </w:r>
          <w:r w:rsidR="00D433DE" w:rsidRPr="006D74BC">
            <w:rPr>
              <w:rFonts w:ascii="Times New Roman" w:hAnsi="Times New Roman" w:cs="Times New Roman"/>
              <w:noProof/>
              <w:sz w:val="24"/>
              <w:szCs w:val="24"/>
            </w:rPr>
            <w:t xml:space="preserve"> (Imogen Evans 92-100)</w:t>
          </w:r>
          <w:r w:rsidR="00D433DE" w:rsidRPr="006D74BC">
            <w:rPr>
              <w:rFonts w:ascii="Times New Roman" w:hAnsi="Times New Roman" w:cs="Times New Roman"/>
              <w:sz w:val="24"/>
              <w:szCs w:val="24"/>
            </w:rPr>
            <w:fldChar w:fldCharType="end"/>
          </w:r>
        </w:sdtContent>
      </w:sdt>
      <w:r w:rsidR="00310EFD" w:rsidRPr="006D74BC">
        <w:rPr>
          <w:rFonts w:ascii="Times New Roman" w:hAnsi="Times New Roman" w:cs="Times New Roman"/>
          <w:sz w:val="24"/>
          <w:szCs w:val="24"/>
        </w:rPr>
        <w:t xml:space="preserve">. By embracing EBM, the expert can assess the strength of the evidence and the associated risks and gains of ordering tests and cures for each cardiovascular patient. </w:t>
      </w:r>
      <w:r w:rsidR="00B23765" w:rsidRPr="006D74BC">
        <w:rPr>
          <w:rFonts w:ascii="Times New Roman" w:hAnsi="Times New Roman" w:cs="Times New Roman"/>
          <w:sz w:val="24"/>
          <w:szCs w:val="24"/>
        </w:rPr>
        <w:t xml:space="preserve">As such, it will be coupled with the experience of the expert to enable better prediction if the treatment will do more good than harm. It also allows the organization to establish a better approach to caring for patients with cardiovascular disease and other diseases such as cancer. </w:t>
      </w:r>
    </w:p>
    <w:p w:rsidR="00135B48" w:rsidRPr="006D74BC" w:rsidRDefault="00561D82" w:rsidP="006D74BC">
      <w:pPr>
        <w:spacing w:line="480" w:lineRule="auto"/>
        <w:ind w:firstLine="720"/>
        <w:rPr>
          <w:rFonts w:ascii="Times New Roman" w:hAnsi="Times New Roman" w:cs="Times New Roman"/>
          <w:sz w:val="24"/>
          <w:szCs w:val="24"/>
        </w:rPr>
      </w:pPr>
      <w:r w:rsidRPr="006D74BC">
        <w:rPr>
          <w:rFonts w:ascii="Times New Roman" w:hAnsi="Times New Roman" w:cs="Times New Roman"/>
          <w:sz w:val="24"/>
          <w:szCs w:val="24"/>
        </w:rPr>
        <w:t>There are diverse ways by which EBM can be used to add value to health systems. To start with, it aids clinicians to stay current on consistent, evidence-base</w:t>
      </w:r>
      <w:r w:rsidRPr="006D74BC">
        <w:rPr>
          <w:rFonts w:ascii="Times New Roman" w:hAnsi="Times New Roman" w:cs="Times New Roman"/>
          <w:sz w:val="24"/>
          <w:szCs w:val="24"/>
        </w:rPr>
        <w:t>d conventions. There is an explosion of existing knowledge-making clinicians waive their current medical best practices. So, for the primary providers to stay up to date, they ought to read 17 articles, something which is confusing. But EBM offers clinicia</w:t>
      </w:r>
      <w:r w:rsidRPr="006D74BC">
        <w:rPr>
          <w:rFonts w:ascii="Times New Roman" w:hAnsi="Times New Roman" w:cs="Times New Roman"/>
          <w:sz w:val="24"/>
          <w:szCs w:val="24"/>
        </w:rPr>
        <w:t xml:space="preserve">ns with the manner of staying </w:t>
      </w:r>
      <w:r w:rsidR="0065094A" w:rsidRPr="006D74BC">
        <w:rPr>
          <w:rFonts w:ascii="Times New Roman" w:hAnsi="Times New Roman" w:cs="Times New Roman"/>
          <w:sz w:val="24"/>
          <w:szCs w:val="24"/>
        </w:rPr>
        <w:t>present</w:t>
      </w:r>
      <w:r w:rsidRPr="006D74BC">
        <w:rPr>
          <w:rFonts w:ascii="Times New Roman" w:hAnsi="Times New Roman" w:cs="Times New Roman"/>
          <w:sz w:val="24"/>
          <w:szCs w:val="24"/>
        </w:rPr>
        <w:t xml:space="preserve"> with the best practices </w:t>
      </w:r>
      <w:r w:rsidR="0065094A" w:rsidRPr="006D74BC">
        <w:rPr>
          <w:rFonts w:ascii="Times New Roman" w:hAnsi="Times New Roman" w:cs="Times New Roman"/>
          <w:sz w:val="24"/>
          <w:szCs w:val="24"/>
        </w:rPr>
        <w:t>by means of</w:t>
      </w:r>
      <w:r w:rsidRPr="006D74BC">
        <w:rPr>
          <w:rFonts w:ascii="Times New Roman" w:hAnsi="Times New Roman" w:cs="Times New Roman"/>
          <w:sz w:val="24"/>
          <w:szCs w:val="24"/>
        </w:rPr>
        <w:t xml:space="preserve"> standardized, evidence</w:t>
      </w:r>
      <w:r w:rsidRPr="006D74BC">
        <w:rPr>
          <w:rFonts w:ascii="Times New Roman" w:hAnsi="Times New Roman" w:cs="Times New Roman"/>
          <w:sz w:val="24"/>
          <w:szCs w:val="24"/>
        </w:rPr>
        <w:t>-based conventions.</w:t>
      </w:r>
    </w:p>
    <w:p w:rsidR="00135B48" w:rsidRPr="006D74BC" w:rsidRDefault="00561D82" w:rsidP="006D74BC">
      <w:pPr>
        <w:spacing w:line="480" w:lineRule="auto"/>
        <w:ind w:firstLine="720"/>
        <w:rPr>
          <w:rFonts w:ascii="Times New Roman" w:hAnsi="Times New Roman" w:cs="Times New Roman"/>
          <w:sz w:val="24"/>
          <w:szCs w:val="24"/>
        </w:rPr>
      </w:pPr>
      <w:r w:rsidRPr="006D74BC">
        <w:rPr>
          <w:rFonts w:ascii="Times New Roman" w:hAnsi="Times New Roman" w:cs="Times New Roman"/>
          <w:sz w:val="24"/>
          <w:szCs w:val="24"/>
        </w:rPr>
        <w:t>Also, they make use of real-time information when making care decisions. Due to improved technologies, clinicians can access electronic medical re</w:t>
      </w:r>
      <w:r w:rsidRPr="006D74BC">
        <w:rPr>
          <w:rFonts w:ascii="Times New Roman" w:hAnsi="Times New Roman" w:cs="Times New Roman"/>
          <w:sz w:val="24"/>
          <w:szCs w:val="24"/>
        </w:rPr>
        <w:t xml:space="preserve">cords (EMRs). Inbuilt conventions and decision support </w:t>
      </w:r>
      <w:r w:rsidR="00293597" w:rsidRPr="006D74BC">
        <w:rPr>
          <w:rFonts w:ascii="Times New Roman" w:hAnsi="Times New Roman" w:cs="Times New Roman"/>
          <w:sz w:val="24"/>
          <w:szCs w:val="24"/>
        </w:rPr>
        <w:t xml:space="preserve">systems. </w:t>
      </w:r>
      <w:r w:rsidR="00176774" w:rsidRPr="006D74BC">
        <w:rPr>
          <w:rFonts w:ascii="Times New Roman" w:hAnsi="Times New Roman" w:cs="Times New Roman"/>
          <w:sz w:val="24"/>
          <w:szCs w:val="24"/>
        </w:rPr>
        <w:t>As</w:t>
      </w:r>
      <w:r w:rsidR="00293597" w:rsidRPr="006D74BC">
        <w:rPr>
          <w:rFonts w:ascii="Times New Roman" w:hAnsi="Times New Roman" w:cs="Times New Roman"/>
          <w:sz w:val="24"/>
          <w:szCs w:val="24"/>
        </w:rPr>
        <w:t xml:space="preserve"> such, the staff can use EBM to better care for patients based on real-time information. </w:t>
      </w:r>
      <w:r w:rsidR="00151E26" w:rsidRPr="006D74BC">
        <w:rPr>
          <w:rFonts w:ascii="Times New Roman" w:hAnsi="Times New Roman" w:cs="Times New Roman"/>
          <w:sz w:val="24"/>
          <w:szCs w:val="24"/>
        </w:rPr>
        <w:t>It improves transparency, value, and accountability, as well as enhances quality and outcomes.</w:t>
      </w:r>
    </w:p>
    <w:p w:rsidR="00A14175" w:rsidRPr="006D74BC" w:rsidRDefault="00A14175" w:rsidP="006D74BC">
      <w:pPr>
        <w:spacing w:line="480" w:lineRule="auto"/>
        <w:ind w:firstLine="720"/>
        <w:rPr>
          <w:rFonts w:ascii="Times New Roman" w:hAnsi="Times New Roman" w:cs="Times New Roman"/>
          <w:sz w:val="24"/>
          <w:szCs w:val="24"/>
        </w:rPr>
      </w:pPr>
    </w:p>
    <w:p w:rsidR="00151E26" w:rsidRPr="006D74BC" w:rsidRDefault="009F232D" w:rsidP="006D74BC">
      <w:pPr>
        <w:spacing w:line="480" w:lineRule="auto"/>
        <w:ind w:firstLine="720"/>
        <w:jc w:val="center"/>
        <w:rPr>
          <w:rFonts w:ascii="Times New Roman" w:hAnsi="Times New Roman" w:cs="Times New Roman"/>
          <w:b/>
          <w:sz w:val="24"/>
          <w:szCs w:val="24"/>
        </w:rPr>
      </w:pPr>
      <w:r w:rsidRPr="006D74BC">
        <w:rPr>
          <w:rFonts w:ascii="Times New Roman" w:hAnsi="Times New Roman" w:cs="Times New Roman"/>
          <w:b/>
          <w:sz w:val="24"/>
          <w:szCs w:val="24"/>
        </w:rPr>
        <w:t>E</w:t>
      </w:r>
      <w:r w:rsidR="00561D82" w:rsidRPr="006D74BC">
        <w:rPr>
          <w:rFonts w:ascii="Times New Roman" w:hAnsi="Times New Roman" w:cs="Times New Roman"/>
          <w:b/>
          <w:sz w:val="24"/>
          <w:szCs w:val="24"/>
        </w:rPr>
        <w:t>B</w:t>
      </w:r>
      <w:r w:rsidRPr="006D74BC">
        <w:rPr>
          <w:rFonts w:ascii="Times New Roman" w:hAnsi="Times New Roman" w:cs="Times New Roman"/>
          <w:b/>
          <w:sz w:val="24"/>
          <w:szCs w:val="24"/>
        </w:rPr>
        <w:t>M</w:t>
      </w:r>
      <w:r w:rsidR="00561D82" w:rsidRPr="006D74BC">
        <w:rPr>
          <w:rFonts w:ascii="Times New Roman" w:hAnsi="Times New Roman" w:cs="Times New Roman"/>
          <w:b/>
          <w:sz w:val="24"/>
          <w:szCs w:val="24"/>
        </w:rPr>
        <w:t xml:space="preserve"> in</w:t>
      </w:r>
      <w:r w:rsidR="00561D82" w:rsidRPr="006D74BC">
        <w:rPr>
          <w:rFonts w:ascii="Times New Roman" w:hAnsi="Times New Roman" w:cs="Times New Roman"/>
          <w:b/>
          <w:sz w:val="24"/>
          <w:szCs w:val="24"/>
        </w:rPr>
        <w:t xml:space="preserve"> daily life Practice</w:t>
      </w:r>
    </w:p>
    <w:p w:rsidR="00151E26" w:rsidRPr="006D74BC" w:rsidRDefault="00561D82" w:rsidP="006D74BC">
      <w:pPr>
        <w:spacing w:line="480" w:lineRule="auto"/>
        <w:ind w:firstLine="720"/>
        <w:rPr>
          <w:rFonts w:ascii="Times New Roman" w:hAnsi="Times New Roman" w:cs="Times New Roman"/>
          <w:sz w:val="24"/>
          <w:szCs w:val="24"/>
        </w:rPr>
      </w:pPr>
      <w:r w:rsidRPr="006D74BC">
        <w:rPr>
          <w:rFonts w:ascii="Times New Roman" w:hAnsi="Times New Roman" w:cs="Times New Roman"/>
          <w:sz w:val="24"/>
          <w:szCs w:val="24"/>
        </w:rPr>
        <w:t>EMB is about using the best information to make decisions. It is about asking the right questions and using the research evidence to answer such questions. In some instances, when the patient has a condition that is very rare with very</w:t>
      </w:r>
      <w:r w:rsidRPr="006D74BC">
        <w:rPr>
          <w:rFonts w:ascii="Times New Roman" w:hAnsi="Times New Roman" w:cs="Times New Roman"/>
          <w:sz w:val="24"/>
          <w:szCs w:val="24"/>
        </w:rPr>
        <w:t xml:space="preserve"> little information, clinicians ought to rely on the proper understanding of an</w:t>
      </w:r>
      <w:r w:rsidR="000C7F53" w:rsidRPr="006D74BC">
        <w:rPr>
          <w:rFonts w:ascii="Times New Roman" w:hAnsi="Times New Roman" w:cs="Times New Roman"/>
          <w:sz w:val="24"/>
          <w:szCs w:val="24"/>
        </w:rPr>
        <w:t xml:space="preserve">atomy, pathology, and physiology. And work out what is best from the initial guidelines. At other times, you can </w:t>
      </w:r>
      <w:r w:rsidR="00EA3A3A" w:rsidRPr="006D74BC">
        <w:rPr>
          <w:rFonts w:ascii="Times New Roman" w:hAnsi="Times New Roman" w:cs="Times New Roman"/>
          <w:sz w:val="24"/>
          <w:szCs w:val="24"/>
        </w:rPr>
        <w:t>depend on</w:t>
      </w:r>
      <w:r w:rsidR="000C7F53" w:rsidRPr="006D74BC">
        <w:rPr>
          <w:rFonts w:ascii="Times New Roman" w:hAnsi="Times New Roman" w:cs="Times New Roman"/>
          <w:sz w:val="24"/>
          <w:szCs w:val="24"/>
        </w:rPr>
        <w:t xml:space="preserve"> the experience from the wiser and older associates</w:t>
      </w:r>
      <w:sdt>
        <w:sdtPr>
          <w:rPr>
            <w:rFonts w:ascii="Times New Roman" w:hAnsi="Times New Roman" w:cs="Times New Roman"/>
            <w:sz w:val="24"/>
            <w:szCs w:val="24"/>
          </w:rPr>
          <w:id w:val="549185757"/>
          <w:citation/>
        </w:sdtPr>
        <w:sdtContent>
          <w:r w:rsidR="006D74BC" w:rsidRPr="006D74BC">
            <w:rPr>
              <w:rFonts w:ascii="Times New Roman" w:hAnsi="Times New Roman" w:cs="Times New Roman"/>
              <w:sz w:val="24"/>
              <w:szCs w:val="24"/>
            </w:rPr>
            <w:fldChar w:fldCharType="begin"/>
          </w:r>
          <w:r w:rsidR="006D74BC" w:rsidRPr="006D74BC">
            <w:rPr>
              <w:rFonts w:ascii="Times New Roman" w:hAnsi="Times New Roman" w:cs="Times New Roman"/>
              <w:sz w:val="24"/>
              <w:szCs w:val="24"/>
            </w:rPr>
            <w:instrText xml:space="preserve">CITATION Win08 \p 41-43 \l 1033 </w:instrText>
          </w:r>
          <w:r w:rsidR="006D74BC" w:rsidRPr="006D74BC">
            <w:rPr>
              <w:rFonts w:ascii="Times New Roman" w:hAnsi="Times New Roman" w:cs="Times New Roman"/>
              <w:sz w:val="24"/>
              <w:szCs w:val="24"/>
            </w:rPr>
            <w:fldChar w:fldCharType="separate"/>
          </w:r>
          <w:r w:rsidR="006D74BC" w:rsidRPr="006D74BC">
            <w:rPr>
              <w:rFonts w:ascii="Times New Roman" w:hAnsi="Times New Roman" w:cs="Times New Roman"/>
              <w:noProof/>
              <w:sz w:val="24"/>
              <w:szCs w:val="24"/>
            </w:rPr>
            <w:t xml:space="preserve"> (Dunn 41-43)</w:t>
          </w:r>
          <w:r w:rsidR="006D74BC" w:rsidRPr="006D74BC">
            <w:rPr>
              <w:rFonts w:ascii="Times New Roman" w:hAnsi="Times New Roman" w:cs="Times New Roman"/>
              <w:sz w:val="24"/>
              <w:szCs w:val="24"/>
            </w:rPr>
            <w:fldChar w:fldCharType="end"/>
          </w:r>
        </w:sdtContent>
      </w:sdt>
      <w:r w:rsidR="000C7F53" w:rsidRPr="006D74BC">
        <w:rPr>
          <w:rFonts w:ascii="Times New Roman" w:hAnsi="Times New Roman" w:cs="Times New Roman"/>
          <w:sz w:val="24"/>
          <w:szCs w:val="24"/>
        </w:rPr>
        <w:t xml:space="preserve">.  </w:t>
      </w:r>
    </w:p>
    <w:p w:rsidR="0045703C" w:rsidRPr="006D74BC" w:rsidRDefault="00561D82" w:rsidP="006D74BC">
      <w:pPr>
        <w:spacing w:line="480" w:lineRule="auto"/>
        <w:ind w:firstLine="720"/>
        <w:rPr>
          <w:rFonts w:ascii="Times New Roman" w:hAnsi="Times New Roman" w:cs="Times New Roman"/>
          <w:sz w:val="24"/>
          <w:szCs w:val="24"/>
        </w:rPr>
      </w:pPr>
      <w:r w:rsidRPr="006D74BC">
        <w:rPr>
          <w:rFonts w:ascii="Times New Roman" w:hAnsi="Times New Roman" w:cs="Times New Roman"/>
          <w:sz w:val="24"/>
          <w:szCs w:val="24"/>
        </w:rPr>
        <w:t xml:space="preserve">EBM can be used in acquiring possible medical evidence daily. There are numerous sources of evidence, clinicians can gain the knowledge from the new research discoveries which are being made from highly organized randomized controlled trials (RCTs). </w:t>
      </w:r>
      <w:r w:rsidR="00B16BF8" w:rsidRPr="006D74BC">
        <w:rPr>
          <w:rFonts w:ascii="Times New Roman" w:hAnsi="Times New Roman" w:cs="Times New Roman"/>
          <w:sz w:val="24"/>
          <w:szCs w:val="24"/>
        </w:rPr>
        <w:t>The experience of this kind represents hig</w:t>
      </w:r>
      <w:r w:rsidR="00C919D9" w:rsidRPr="006D74BC">
        <w:rPr>
          <w:rFonts w:ascii="Times New Roman" w:hAnsi="Times New Roman" w:cs="Times New Roman"/>
          <w:sz w:val="24"/>
          <w:szCs w:val="24"/>
        </w:rPr>
        <w:t>h</w:t>
      </w:r>
      <w:r w:rsidR="00B16BF8" w:rsidRPr="006D74BC">
        <w:rPr>
          <w:rFonts w:ascii="Times New Roman" w:hAnsi="Times New Roman" w:cs="Times New Roman"/>
          <w:sz w:val="24"/>
          <w:szCs w:val="24"/>
        </w:rPr>
        <w:t>-quality e</w:t>
      </w:r>
      <w:r w:rsidR="00C919D9" w:rsidRPr="006D74BC">
        <w:rPr>
          <w:rFonts w:ascii="Times New Roman" w:hAnsi="Times New Roman" w:cs="Times New Roman"/>
          <w:sz w:val="24"/>
          <w:szCs w:val="24"/>
        </w:rPr>
        <w:t>vidence that offers the best insight</w:t>
      </w:r>
      <w:r w:rsidR="00B16BF8" w:rsidRPr="006D74BC">
        <w:rPr>
          <w:rFonts w:ascii="Times New Roman" w:hAnsi="Times New Roman" w:cs="Times New Roman"/>
          <w:sz w:val="24"/>
          <w:szCs w:val="24"/>
        </w:rPr>
        <w:t xml:space="preserve"> for patient care. </w:t>
      </w:r>
      <w:r w:rsidR="00952349" w:rsidRPr="006D74BC">
        <w:rPr>
          <w:rFonts w:ascii="Times New Roman" w:hAnsi="Times New Roman" w:cs="Times New Roman"/>
          <w:sz w:val="24"/>
          <w:szCs w:val="24"/>
        </w:rPr>
        <w:t xml:space="preserve">Moreover, it helps clinicians to compare the quality of the various sources of evidence. </w:t>
      </w:r>
      <w:r w:rsidRPr="006D74BC">
        <w:rPr>
          <w:rFonts w:ascii="Times New Roman" w:hAnsi="Times New Roman" w:cs="Times New Roman"/>
          <w:sz w:val="24"/>
          <w:szCs w:val="24"/>
        </w:rPr>
        <w:t>As such, it results in desired patient outcomes.</w:t>
      </w:r>
      <w:r w:rsidR="00656235" w:rsidRPr="006D74BC">
        <w:rPr>
          <w:rFonts w:ascii="Times New Roman" w:hAnsi="Times New Roman" w:cs="Times New Roman"/>
          <w:sz w:val="24"/>
          <w:szCs w:val="24"/>
        </w:rPr>
        <w:t xml:space="preserve"> </w:t>
      </w:r>
      <w:r w:rsidR="005B5289" w:rsidRPr="006D74BC">
        <w:rPr>
          <w:rFonts w:ascii="Times New Roman" w:hAnsi="Times New Roman" w:cs="Times New Roman"/>
          <w:sz w:val="24"/>
          <w:szCs w:val="24"/>
        </w:rPr>
        <w:t xml:space="preserve">Furthermore, EBM permits one to find and assess the available information, evaluate its reliability, and decide if </w:t>
      </w:r>
      <w:r w:rsidR="00163E22" w:rsidRPr="006D74BC">
        <w:rPr>
          <w:rFonts w:ascii="Times New Roman" w:hAnsi="Times New Roman" w:cs="Times New Roman"/>
          <w:sz w:val="24"/>
          <w:szCs w:val="24"/>
        </w:rPr>
        <w:t xml:space="preserve">they </w:t>
      </w:r>
      <w:r w:rsidR="005B5289" w:rsidRPr="006D74BC">
        <w:rPr>
          <w:rFonts w:ascii="Times New Roman" w:hAnsi="Times New Roman" w:cs="Times New Roman"/>
          <w:sz w:val="24"/>
          <w:szCs w:val="24"/>
        </w:rPr>
        <w:t xml:space="preserve">can apply the results to the patients. </w:t>
      </w:r>
      <w:r w:rsidR="00163E22" w:rsidRPr="006D74BC">
        <w:rPr>
          <w:rFonts w:ascii="Times New Roman" w:hAnsi="Times New Roman" w:cs="Times New Roman"/>
          <w:sz w:val="24"/>
          <w:szCs w:val="24"/>
        </w:rPr>
        <w:t xml:space="preserve"> </w:t>
      </w:r>
    </w:p>
    <w:p w:rsidR="003343EA" w:rsidRPr="006D74BC" w:rsidRDefault="00561D82" w:rsidP="006D74BC">
      <w:pPr>
        <w:spacing w:line="480" w:lineRule="auto"/>
        <w:ind w:firstLine="720"/>
        <w:rPr>
          <w:rFonts w:ascii="Times New Roman" w:hAnsi="Times New Roman" w:cs="Times New Roman"/>
          <w:sz w:val="24"/>
          <w:szCs w:val="24"/>
        </w:rPr>
      </w:pPr>
      <w:r w:rsidRPr="006D74BC">
        <w:rPr>
          <w:rFonts w:ascii="Times New Roman" w:hAnsi="Times New Roman" w:cs="Times New Roman"/>
          <w:sz w:val="24"/>
          <w:szCs w:val="24"/>
        </w:rPr>
        <w:t xml:space="preserve">In conclusion, </w:t>
      </w:r>
      <w:r w:rsidR="008E56B0" w:rsidRPr="006D74BC">
        <w:rPr>
          <w:rFonts w:ascii="Times New Roman" w:hAnsi="Times New Roman" w:cs="Times New Roman"/>
          <w:sz w:val="24"/>
          <w:szCs w:val="24"/>
        </w:rPr>
        <w:t xml:space="preserve">despite facing numerous challenges, the healthcare system has overcome the hurdles to realize significant gains when it comes to cardiovascular disease treatment, quality, and cost outcomes. </w:t>
      </w:r>
      <w:r w:rsidR="0090440C" w:rsidRPr="006D74BC">
        <w:rPr>
          <w:rFonts w:ascii="Times New Roman" w:hAnsi="Times New Roman" w:cs="Times New Roman"/>
          <w:sz w:val="24"/>
          <w:szCs w:val="24"/>
        </w:rPr>
        <w:t xml:space="preserve">Moreover, EBM ought to be advancing and distinguish health and healthcare as a multifaceted interaction; hence, it offers a standard procedure for </w:t>
      </w:r>
      <w:r w:rsidR="001167D6" w:rsidRPr="006D74BC">
        <w:rPr>
          <w:rFonts w:ascii="Times New Roman" w:hAnsi="Times New Roman" w:cs="Times New Roman"/>
          <w:sz w:val="24"/>
          <w:szCs w:val="24"/>
        </w:rPr>
        <w:t>applying</w:t>
      </w:r>
      <w:r w:rsidR="0090440C" w:rsidRPr="006D74BC">
        <w:rPr>
          <w:rFonts w:ascii="Times New Roman" w:hAnsi="Times New Roman" w:cs="Times New Roman"/>
          <w:sz w:val="24"/>
          <w:szCs w:val="24"/>
        </w:rPr>
        <w:t xml:space="preserve"> evidence in making clinical decisions. </w:t>
      </w:r>
      <w:r w:rsidR="001167D6" w:rsidRPr="006D74BC">
        <w:rPr>
          <w:rFonts w:ascii="Times New Roman" w:hAnsi="Times New Roman" w:cs="Times New Roman"/>
          <w:sz w:val="24"/>
          <w:szCs w:val="24"/>
        </w:rPr>
        <w:t>As such, EBM can be used daily in asking clinical questions, acquiring the best evidence available, appraising the evidence, and assessing the performance.</w:t>
      </w:r>
    </w:p>
    <w:sdt>
      <w:sdtPr>
        <w:rPr>
          <w:rFonts w:ascii="Times New Roman" w:hAnsi="Times New Roman" w:cs="Times New Roman"/>
          <w:color w:val="auto"/>
          <w:sz w:val="24"/>
          <w:szCs w:val="24"/>
        </w:rPr>
        <w:id w:val="-794833489"/>
        <w:docPartObj>
          <w:docPartGallery w:val="Bibliographies"/>
          <w:docPartUnique/>
        </w:docPartObj>
      </w:sdtPr>
      <w:sdtEndPr>
        <w:rPr>
          <w:rFonts w:eastAsiaTheme="minorHAnsi"/>
          <w:b/>
          <w:bCs/>
        </w:rPr>
      </w:sdtEndPr>
      <w:sdtContent>
        <w:p w:rsidR="006D74BC" w:rsidRPr="006D74BC" w:rsidRDefault="006D74BC" w:rsidP="006D74BC">
          <w:pPr>
            <w:pStyle w:val="Heading1"/>
            <w:spacing w:line="480" w:lineRule="auto"/>
            <w:jc w:val="center"/>
            <w:rPr>
              <w:rFonts w:ascii="Times New Roman" w:hAnsi="Times New Roman" w:cs="Times New Roman"/>
              <w:color w:val="auto"/>
              <w:sz w:val="24"/>
              <w:szCs w:val="24"/>
            </w:rPr>
          </w:pPr>
          <w:r w:rsidRPr="006D74BC">
            <w:rPr>
              <w:rFonts w:ascii="Times New Roman" w:hAnsi="Times New Roman" w:cs="Times New Roman"/>
              <w:color w:val="auto"/>
              <w:sz w:val="24"/>
              <w:szCs w:val="24"/>
            </w:rPr>
            <w:t>Works Cited</w:t>
          </w:r>
        </w:p>
        <w:p w:rsidR="006D74BC" w:rsidRPr="006D74BC" w:rsidRDefault="006D74BC" w:rsidP="006D74BC">
          <w:pPr>
            <w:pStyle w:val="Bibliography"/>
            <w:spacing w:line="480" w:lineRule="auto"/>
            <w:ind w:left="720" w:hanging="720"/>
            <w:rPr>
              <w:rFonts w:ascii="Times New Roman" w:hAnsi="Times New Roman" w:cs="Times New Roman"/>
              <w:noProof/>
              <w:sz w:val="24"/>
              <w:szCs w:val="24"/>
            </w:rPr>
          </w:pPr>
          <w:r w:rsidRPr="006D74BC">
            <w:rPr>
              <w:rFonts w:ascii="Times New Roman" w:hAnsi="Times New Roman" w:cs="Times New Roman"/>
              <w:sz w:val="24"/>
              <w:szCs w:val="24"/>
            </w:rPr>
            <w:fldChar w:fldCharType="begin"/>
          </w:r>
          <w:r w:rsidRPr="006D74BC">
            <w:rPr>
              <w:rFonts w:ascii="Times New Roman" w:hAnsi="Times New Roman" w:cs="Times New Roman"/>
              <w:sz w:val="24"/>
              <w:szCs w:val="24"/>
            </w:rPr>
            <w:instrText xml:space="preserve"> BIBLIOGRAPHY </w:instrText>
          </w:r>
          <w:r w:rsidRPr="006D74BC">
            <w:rPr>
              <w:rFonts w:ascii="Times New Roman" w:hAnsi="Times New Roman" w:cs="Times New Roman"/>
              <w:sz w:val="24"/>
              <w:szCs w:val="24"/>
            </w:rPr>
            <w:fldChar w:fldCharType="separate"/>
          </w:r>
          <w:r w:rsidRPr="006D74BC">
            <w:rPr>
              <w:rFonts w:ascii="Times New Roman" w:hAnsi="Times New Roman" w:cs="Times New Roman"/>
              <w:noProof/>
              <w:sz w:val="24"/>
              <w:szCs w:val="24"/>
            </w:rPr>
            <w:t xml:space="preserve">Dunn, Winnie. </w:t>
          </w:r>
          <w:r w:rsidRPr="006D74BC">
            <w:rPr>
              <w:rFonts w:ascii="Times New Roman" w:hAnsi="Times New Roman" w:cs="Times New Roman"/>
              <w:i/>
              <w:iCs/>
              <w:noProof/>
              <w:sz w:val="24"/>
              <w:szCs w:val="24"/>
            </w:rPr>
            <w:t>Bringing Evidence Into Everyday Practice: Practical Strategies for Healthcare Professionals</w:t>
          </w:r>
          <w:r w:rsidRPr="006D74BC">
            <w:rPr>
              <w:rFonts w:ascii="Times New Roman" w:hAnsi="Times New Roman" w:cs="Times New Roman"/>
              <w:noProof/>
              <w:sz w:val="24"/>
              <w:szCs w:val="24"/>
            </w:rPr>
            <w:t>. SLACK Incorporated, 2008. Print .</w:t>
          </w:r>
        </w:p>
        <w:p w:rsidR="006D74BC" w:rsidRPr="006D74BC" w:rsidRDefault="006D74BC" w:rsidP="006D74BC">
          <w:pPr>
            <w:pStyle w:val="Bibliography"/>
            <w:spacing w:line="480" w:lineRule="auto"/>
            <w:ind w:left="720" w:hanging="720"/>
            <w:rPr>
              <w:rFonts w:ascii="Times New Roman" w:hAnsi="Times New Roman" w:cs="Times New Roman"/>
              <w:noProof/>
              <w:sz w:val="24"/>
              <w:szCs w:val="24"/>
            </w:rPr>
          </w:pPr>
          <w:r w:rsidRPr="006D74BC">
            <w:rPr>
              <w:rFonts w:ascii="Times New Roman" w:hAnsi="Times New Roman" w:cs="Times New Roman"/>
              <w:noProof/>
              <w:sz w:val="24"/>
              <w:szCs w:val="24"/>
            </w:rPr>
            <w:t xml:space="preserve">Imogen Evans, Hazel Thornton, Iain Chalmers, Paul Glasziou. </w:t>
          </w:r>
          <w:r w:rsidRPr="006D74BC">
            <w:rPr>
              <w:rFonts w:ascii="Times New Roman" w:hAnsi="Times New Roman" w:cs="Times New Roman"/>
              <w:i/>
              <w:iCs/>
              <w:noProof/>
              <w:sz w:val="24"/>
              <w:szCs w:val="24"/>
            </w:rPr>
            <w:t>Testing Treatments: Better Research for Better Healthcare</w:t>
          </w:r>
          <w:r w:rsidRPr="006D74BC">
            <w:rPr>
              <w:rFonts w:ascii="Times New Roman" w:hAnsi="Times New Roman" w:cs="Times New Roman"/>
              <w:noProof/>
              <w:sz w:val="24"/>
              <w:szCs w:val="24"/>
            </w:rPr>
            <w:t>. Pinter &amp; Martin Publishers, 2011. Print. &lt;http://www.testingtreatments.org/book/&gt;.</w:t>
          </w:r>
        </w:p>
        <w:p w:rsidR="006D74BC" w:rsidRPr="006D74BC" w:rsidRDefault="006D74BC" w:rsidP="006D74BC">
          <w:pPr>
            <w:pStyle w:val="Bibliography"/>
            <w:spacing w:line="480" w:lineRule="auto"/>
            <w:ind w:left="720" w:hanging="720"/>
            <w:rPr>
              <w:rFonts w:ascii="Times New Roman" w:hAnsi="Times New Roman" w:cs="Times New Roman"/>
              <w:noProof/>
              <w:sz w:val="24"/>
              <w:szCs w:val="24"/>
            </w:rPr>
          </w:pPr>
          <w:r w:rsidRPr="006D74BC">
            <w:rPr>
              <w:rFonts w:ascii="Times New Roman" w:hAnsi="Times New Roman" w:cs="Times New Roman"/>
              <w:noProof/>
              <w:sz w:val="24"/>
              <w:szCs w:val="24"/>
            </w:rPr>
            <w:t xml:space="preserve">Sistino, Joseph J. </w:t>
          </w:r>
          <w:r w:rsidRPr="006D74BC">
            <w:rPr>
              <w:rFonts w:ascii="Times New Roman" w:hAnsi="Times New Roman" w:cs="Times New Roman"/>
              <w:i/>
              <w:iCs/>
              <w:noProof/>
              <w:sz w:val="24"/>
              <w:szCs w:val="24"/>
            </w:rPr>
            <w:t>Expanding the role of perfusionists in the era of new treatment options for cardiovascular disease</w:t>
          </w:r>
          <w:r w:rsidRPr="006D74BC">
            <w:rPr>
              <w:rFonts w:ascii="Times New Roman" w:hAnsi="Times New Roman" w:cs="Times New Roman"/>
              <w:noProof/>
              <w:sz w:val="24"/>
              <w:szCs w:val="24"/>
            </w:rPr>
            <w:t>. USA: Cardiovascular Perfusion Program, College of Health Professions, Medical University of South Carolina, Charleston, SC,, 2003. Print.</w:t>
          </w:r>
        </w:p>
        <w:p w:rsidR="006D74BC" w:rsidRPr="006D74BC" w:rsidRDefault="006D74BC" w:rsidP="006D74BC">
          <w:pPr>
            <w:spacing w:line="480" w:lineRule="auto"/>
            <w:rPr>
              <w:rFonts w:ascii="Times New Roman" w:hAnsi="Times New Roman" w:cs="Times New Roman"/>
              <w:sz w:val="24"/>
              <w:szCs w:val="24"/>
            </w:rPr>
          </w:pPr>
          <w:r w:rsidRPr="006D74BC">
            <w:rPr>
              <w:rFonts w:ascii="Times New Roman" w:hAnsi="Times New Roman" w:cs="Times New Roman"/>
              <w:b/>
              <w:bCs/>
              <w:sz w:val="24"/>
              <w:szCs w:val="24"/>
            </w:rPr>
            <w:fldChar w:fldCharType="end"/>
          </w:r>
        </w:p>
      </w:sdtContent>
    </w:sdt>
    <w:p w:rsidR="006D74BC" w:rsidRPr="006D74BC" w:rsidRDefault="006D74BC" w:rsidP="006D74BC">
      <w:pPr>
        <w:spacing w:line="480" w:lineRule="auto"/>
        <w:ind w:firstLine="720"/>
        <w:rPr>
          <w:rFonts w:ascii="Times New Roman" w:hAnsi="Times New Roman" w:cs="Times New Roman"/>
          <w:sz w:val="24"/>
          <w:szCs w:val="24"/>
        </w:rPr>
      </w:pPr>
    </w:p>
    <w:sectPr w:rsidR="006D74BC" w:rsidRPr="006D74BC" w:rsidSect="00DB52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1D82" w:rsidRDefault="00561D82">
      <w:pPr>
        <w:spacing w:after="0" w:line="240" w:lineRule="auto"/>
      </w:pPr>
      <w:r>
        <w:separator/>
      </w:r>
    </w:p>
  </w:endnote>
  <w:endnote w:type="continuationSeparator" w:id="0">
    <w:p w:rsidR="00561D82" w:rsidRDefault="00561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1D82" w:rsidRDefault="00561D82">
      <w:pPr>
        <w:spacing w:after="0" w:line="240" w:lineRule="auto"/>
      </w:pPr>
      <w:r>
        <w:separator/>
      </w:r>
    </w:p>
  </w:footnote>
  <w:footnote w:type="continuationSeparator" w:id="0">
    <w:p w:rsidR="00561D82" w:rsidRDefault="00561D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22B" w:rsidRDefault="00561D82">
    <w:pPr>
      <w:pStyle w:val="Header"/>
      <w:jc w:val="right"/>
    </w:pPr>
    <w:r w:rsidRPr="00DB522B">
      <w:rPr>
        <w:rFonts w:ascii="Times New Roman" w:hAnsi="Times New Roman" w:cs="Times New Roman"/>
        <w:sz w:val="24"/>
        <w:szCs w:val="24"/>
      </w:rPr>
      <w:t xml:space="preserve">Surname </w:t>
    </w:r>
    <w:sdt>
      <w:sdtPr>
        <w:id w:val="5542086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80A6C">
          <w:rPr>
            <w:noProof/>
          </w:rPr>
          <w:t>4</w:t>
        </w:r>
        <w:r>
          <w:rPr>
            <w:noProof/>
          </w:rPr>
          <w:fldChar w:fldCharType="end"/>
        </w:r>
      </w:sdtContent>
    </w:sdt>
  </w:p>
  <w:p w:rsidR="00DB522B" w:rsidRDefault="00DB52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22B" w:rsidRPr="00DB522B" w:rsidRDefault="00561D82" w:rsidP="00DB522B">
    <w:pPr>
      <w:pStyle w:val="Header"/>
      <w:jc w:val="right"/>
      <w:rPr>
        <w:rFonts w:ascii="Times New Roman" w:hAnsi="Times New Roman" w:cs="Times New Roman"/>
        <w:sz w:val="24"/>
        <w:szCs w:val="24"/>
      </w:rPr>
    </w:pPr>
    <w:r w:rsidRPr="00DB522B">
      <w:rPr>
        <w:rFonts w:ascii="Times New Roman" w:hAnsi="Times New Roman" w:cs="Times New Roman"/>
        <w:sz w:val="24"/>
        <w:szCs w:val="24"/>
      </w:rP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W0sDS1tDQ3MTEyNTJU0lEKTi0uzszPAykwrgUAiB4hoSwAAAA="/>
  </w:docVars>
  <w:rsids>
    <w:rsidRoot w:val="00107293"/>
    <w:rsid w:val="00060E6F"/>
    <w:rsid w:val="000C7F53"/>
    <w:rsid w:val="000F15E7"/>
    <w:rsid w:val="00102252"/>
    <w:rsid w:val="00107293"/>
    <w:rsid w:val="001167D6"/>
    <w:rsid w:val="00135B48"/>
    <w:rsid w:val="00135D8F"/>
    <w:rsid w:val="00151E26"/>
    <w:rsid w:val="00163E22"/>
    <w:rsid w:val="00176774"/>
    <w:rsid w:val="001950F3"/>
    <w:rsid w:val="001E4536"/>
    <w:rsid w:val="00293597"/>
    <w:rsid w:val="00293EA8"/>
    <w:rsid w:val="002E3EB5"/>
    <w:rsid w:val="00310EFD"/>
    <w:rsid w:val="003343EA"/>
    <w:rsid w:val="00361A53"/>
    <w:rsid w:val="00423823"/>
    <w:rsid w:val="0045703C"/>
    <w:rsid w:val="00480A6C"/>
    <w:rsid w:val="0049466B"/>
    <w:rsid w:val="00561D82"/>
    <w:rsid w:val="005B5289"/>
    <w:rsid w:val="005B5EE5"/>
    <w:rsid w:val="005C1C5C"/>
    <w:rsid w:val="0065094A"/>
    <w:rsid w:val="00656235"/>
    <w:rsid w:val="00664E9D"/>
    <w:rsid w:val="006D74BC"/>
    <w:rsid w:val="008E56B0"/>
    <w:rsid w:val="0090440C"/>
    <w:rsid w:val="00952349"/>
    <w:rsid w:val="009F232D"/>
    <w:rsid w:val="00A14175"/>
    <w:rsid w:val="00A82B3A"/>
    <w:rsid w:val="00B16BF8"/>
    <w:rsid w:val="00B23765"/>
    <w:rsid w:val="00B25217"/>
    <w:rsid w:val="00BE506A"/>
    <w:rsid w:val="00C919D9"/>
    <w:rsid w:val="00D3070E"/>
    <w:rsid w:val="00D433DE"/>
    <w:rsid w:val="00DB522B"/>
    <w:rsid w:val="00EA1157"/>
    <w:rsid w:val="00EA3A3A"/>
    <w:rsid w:val="00F37E11"/>
    <w:rsid w:val="00FE7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50A940-265D-49FE-9F50-930FAA5A7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D74B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2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22B"/>
  </w:style>
  <w:style w:type="paragraph" w:styleId="Footer">
    <w:name w:val="footer"/>
    <w:basedOn w:val="Normal"/>
    <w:link w:val="FooterChar"/>
    <w:uiPriority w:val="99"/>
    <w:unhideWhenUsed/>
    <w:rsid w:val="00DB52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22B"/>
  </w:style>
  <w:style w:type="character" w:customStyle="1" w:styleId="Heading1Char">
    <w:name w:val="Heading 1 Char"/>
    <w:basedOn w:val="DefaultParagraphFont"/>
    <w:link w:val="Heading1"/>
    <w:uiPriority w:val="9"/>
    <w:rsid w:val="006D74B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D7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787092">
      <w:bodyDiv w:val="1"/>
      <w:marLeft w:val="0"/>
      <w:marRight w:val="0"/>
      <w:marTop w:val="0"/>
      <w:marBottom w:val="0"/>
      <w:divBdr>
        <w:top w:val="none" w:sz="0" w:space="0" w:color="auto"/>
        <w:left w:val="none" w:sz="0" w:space="0" w:color="auto"/>
        <w:bottom w:val="none" w:sz="0" w:space="0" w:color="auto"/>
        <w:right w:val="none" w:sz="0" w:space="0" w:color="auto"/>
      </w:divBdr>
    </w:div>
    <w:div w:id="850218582">
      <w:bodyDiv w:val="1"/>
      <w:marLeft w:val="0"/>
      <w:marRight w:val="0"/>
      <w:marTop w:val="0"/>
      <w:marBottom w:val="0"/>
      <w:divBdr>
        <w:top w:val="none" w:sz="0" w:space="0" w:color="auto"/>
        <w:left w:val="none" w:sz="0" w:space="0" w:color="auto"/>
        <w:bottom w:val="none" w:sz="0" w:space="0" w:color="auto"/>
        <w:right w:val="none" w:sz="0" w:space="0" w:color="auto"/>
      </w:divBdr>
    </w:div>
    <w:div w:id="977299769">
      <w:bodyDiv w:val="1"/>
      <w:marLeft w:val="0"/>
      <w:marRight w:val="0"/>
      <w:marTop w:val="0"/>
      <w:marBottom w:val="0"/>
      <w:divBdr>
        <w:top w:val="none" w:sz="0" w:space="0" w:color="auto"/>
        <w:left w:val="none" w:sz="0" w:space="0" w:color="auto"/>
        <w:bottom w:val="none" w:sz="0" w:space="0" w:color="auto"/>
        <w:right w:val="none" w:sz="0" w:space="0" w:color="auto"/>
      </w:divBdr>
    </w:div>
    <w:div w:id="1749383089">
      <w:bodyDiv w:val="1"/>
      <w:marLeft w:val="0"/>
      <w:marRight w:val="0"/>
      <w:marTop w:val="0"/>
      <w:marBottom w:val="0"/>
      <w:divBdr>
        <w:top w:val="none" w:sz="0" w:space="0" w:color="auto"/>
        <w:left w:val="none" w:sz="0" w:space="0" w:color="auto"/>
        <w:bottom w:val="none" w:sz="0" w:space="0" w:color="auto"/>
        <w:right w:val="none" w:sz="0" w:space="0" w:color="auto"/>
      </w:divBdr>
    </w:div>
    <w:div w:id="1753622021">
      <w:bodyDiv w:val="1"/>
      <w:marLeft w:val="0"/>
      <w:marRight w:val="0"/>
      <w:marTop w:val="0"/>
      <w:marBottom w:val="0"/>
      <w:divBdr>
        <w:top w:val="none" w:sz="0" w:space="0" w:color="auto"/>
        <w:left w:val="none" w:sz="0" w:space="0" w:color="auto"/>
        <w:bottom w:val="none" w:sz="0" w:space="0" w:color="auto"/>
        <w:right w:val="none" w:sz="0" w:space="0" w:color="auto"/>
      </w:divBdr>
    </w:div>
    <w:div w:id="1932348019">
      <w:bodyDiv w:val="1"/>
      <w:marLeft w:val="0"/>
      <w:marRight w:val="0"/>
      <w:marTop w:val="0"/>
      <w:marBottom w:val="0"/>
      <w:divBdr>
        <w:top w:val="none" w:sz="0" w:space="0" w:color="auto"/>
        <w:left w:val="none" w:sz="0" w:space="0" w:color="auto"/>
        <w:bottom w:val="none" w:sz="0" w:space="0" w:color="auto"/>
        <w:right w:val="none" w:sz="0" w:space="0" w:color="auto"/>
      </w:divBdr>
    </w:div>
    <w:div w:id="2087191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Sis03</b:Tag>
    <b:SourceType>Book</b:SourceType>
    <b:Guid>{2A3F0890-442C-424D-9606-2583099CBB98}</b:Guid>
    <b:Author>
      <b:Author>
        <b:NameList>
          <b:Person>
            <b:Last>Sistino</b:Last>
            <b:First>Joseph</b:First>
            <b:Middle>J</b:Middle>
          </b:Person>
        </b:NameList>
      </b:Author>
    </b:Author>
    <b:Title>Expanding the role of perfusionists in the era of new treatment options for cardiovascular disease</b:Title>
    <b:Year>2003</b:Year>
    <b:City>USA</b:City>
    <b:Publisher>Cardiovascular Perfusion Program, College of Health Professions, Medical University of South Carolina, Charleston, SC,</b:Publisher>
    <b:Medium>Print</b:Medium>
    <b:Pages>253-256</b:Pages>
    <b:RefOrder>1</b:RefOrder>
  </b:Source>
  <b:Source>
    <b:Tag>Imo11</b:Tag>
    <b:SourceType>Book</b:SourceType>
    <b:Guid>{1D176C1B-3056-4BFC-A84D-96335192A6D5}</b:Guid>
    <b:Author>
      <b:Author>
        <b:NameList>
          <b:Person>
            <b:Last>Imogen Evans</b:Last>
            <b:First>Hazel</b:First>
            <b:Middle>Thornton, Iain Chalmers, Paul Glasziou</b:Middle>
          </b:Person>
        </b:NameList>
      </b:Author>
    </b:Author>
    <b:Title>Testing Treatments: Better Research for Better Healthcare</b:Title>
    <b:Year>2011</b:Year>
    <b:Publisher>Pinter &amp; Martin Publishers</b:Publisher>
    <b:Medium>Print</b:Medium>
    <b:Pages>92-100</b:Pages>
    <b:URL>http://www.testingtreatments.org/book/</b:URL>
    <b:RefOrder>2</b:RefOrder>
  </b:Source>
  <b:Source>
    <b:Tag>Win08</b:Tag>
    <b:SourceType>Book</b:SourceType>
    <b:Guid>{BB50B872-DA03-45B5-ADEA-B777F8EFEFF1}</b:Guid>
    <b:Author>
      <b:Author>
        <b:NameList>
          <b:Person>
            <b:Last>Dunn</b:Last>
            <b:First>Winnie</b:First>
          </b:Person>
        </b:NameList>
      </b:Author>
    </b:Author>
    <b:Title>Bringing Evidence Into Everyday Practice: Practical Strategies for Healthcare Professionals</b:Title>
    <b:Year>2008</b:Year>
    <b:Publisher>SLACK Incorporated</b:Publisher>
    <b:Medium>Print </b:Medium>
    <b:RefOrder>3</b:RefOrder>
  </b:Source>
</b:Sources>
</file>

<file path=customXml/itemProps1.xml><?xml version="1.0" encoding="utf-8"?>
<ds:datastoreItem xmlns:ds="http://schemas.openxmlformats.org/officeDocument/2006/customXml" ds:itemID="{CC4886D7-0716-4AD1-BE50-066098584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895</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Charles</cp:lastModifiedBy>
  <cp:revision>4</cp:revision>
  <dcterms:created xsi:type="dcterms:W3CDTF">2019-10-11T08:42:00Z</dcterms:created>
  <dcterms:modified xsi:type="dcterms:W3CDTF">2019-10-11T08:51:00Z</dcterms:modified>
</cp:coreProperties>
</file>